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0D" w:rsidRPr="0068150D" w:rsidRDefault="0068150D" w:rsidP="0068150D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68150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1 июля истекает срок уплаты страховых взносов с дохода свыше 300 тысяч рублей</w:t>
      </w:r>
    </w:p>
    <w:p w:rsidR="0068150D" w:rsidRDefault="0068150D" w:rsidP="0068150D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6"/>
          <w:szCs w:val="26"/>
        </w:rPr>
      </w:pPr>
    </w:p>
    <w:p w:rsidR="0068150D" w:rsidRPr="0068150D" w:rsidRDefault="0068150D" w:rsidP="006815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0D">
        <w:rPr>
          <w:rFonts w:ascii="Times New Roman" w:hAnsi="Times New Roman" w:cs="Times New Roman"/>
          <w:sz w:val="26"/>
          <w:szCs w:val="26"/>
        </w:rPr>
        <w:t>Межрайонная ИФНС России № 22 по Челябинской области напоминает</w:t>
      </w:r>
      <w:r w:rsidRPr="0068150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  не позднее 1 июля 2024 года необходимо уплатить страховые взносы за 2023 год в размере 1% с суммы дохода, превышающей 300 тысяч рублей. Такие взносы должны заплатить индивидуальные предприниматели, адвокаты, медиаторы, нотариусы, арбитражные управляющие, оценщики, патентные поверенные и иные лица, занимающиеся частной практикой. </w:t>
      </w:r>
    </w:p>
    <w:p w:rsidR="0068150D" w:rsidRPr="0068150D" w:rsidRDefault="0068150D" w:rsidP="0068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дохода для исчисления страховых взносов на обязательное пенсионное страхование определяется в соответствии со </w:t>
      </w:r>
      <w:hyperlink r:id="rId5" w:history="1">
        <w:r w:rsidRPr="006815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430</w:t>
        </w:r>
      </w:hyperlink>
      <w:r w:rsidRPr="0068150D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Налогового кодекса Российской Федерации. Размер страхового взноса считается как один процент от суммы дохода, полученного в расчетном периоде, за вычетом 300 000 рублей. При этом размер таких страховых взносов за 2023 год не может превышать 257 061 рубль. </w:t>
      </w:r>
    </w:p>
    <w:p w:rsidR="000332CB" w:rsidRPr="0068150D" w:rsidRDefault="006815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0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расчета суммы страховых взносов можно воспользоваться электронным сервисом </w:t>
      </w:r>
      <w:hyperlink r:id="rId6" w:history="1">
        <w:r w:rsidRPr="0068150D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«</w:t>
        </w:r>
      </w:hyperlink>
      <w:hyperlink r:id="rId7" w:history="1">
        <w:r w:rsidRPr="0068150D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Калькулятор расчета страховых вносов</w:t>
        </w:r>
      </w:hyperlink>
      <w:hyperlink r:id="rId8" w:history="1">
        <w:r w:rsidRPr="0068150D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»</w:t>
        </w:r>
      </w:hyperlink>
      <w:r w:rsidRPr="0068150D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официальном сайте ФНС России и в </w:t>
      </w:r>
      <w:hyperlink r:id="rId9" w:anchor="/login" w:history="1">
        <w:r w:rsidRPr="0068150D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«Личном кабинете индивидуального предпринимателя»</w:t>
        </w:r>
      </w:hyperlink>
      <w:r w:rsidRPr="006815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150D" w:rsidRPr="0068150D" w:rsidRDefault="0068150D">
      <w:pPr>
        <w:rPr>
          <w:rFonts w:ascii="Times New Roman" w:hAnsi="Times New Roman" w:cs="Times New Roman"/>
          <w:i/>
          <w:sz w:val="26"/>
          <w:szCs w:val="26"/>
        </w:rPr>
      </w:pPr>
      <w:r w:rsidRPr="006815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уплату страховых взносов можно с помощью сервиса: </w:t>
      </w:r>
      <w:hyperlink r:id="rId10" w:anchor="ip" w:history="1">
        <w:r w:rsidRPr="0068150D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«Уплата налогов и пошлин – Пополнить ЕНС»</w:t>
        </w:r>
      </w:hyperlink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sectPr w:rsidR="0068150D" w:rsidRPr="0068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0D"/>
    <w:rsid w:val="000332CB"/>
    <w:rsid w:val="0068150D"/>
    <w:rsid w:val="008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1/service/o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31/service/op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31/service/op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log.garant.ru/fns/nk/25251f9c341b4b29fabf5cb7957c5992/" TargetMode="External"/><Relationship Id="rId10" Type="http://schemas.openxmlformats.org/officeDocument/2006/relationships/hyperlink" Target="https://service.nalog.ru/paymen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ip2.nalog.ru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Ирина Викторовна</dc:creator>
  <cp:lastModifiedBy>regin</cp:lastModifiedBy>
  <cp:revision>2</cp:revision>
  <dcterms:created xsi:type="dcterms:W3CDTF">2024-06-19T03:37:00Z</dcterms:created>
  <dcterms:modified xsi:type="dcterms:W3CDTF">2024-06-19T03:37:00Z</dcterms:modified>
</cp:coreProperties>
</file>